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875560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  <w:r w:rsidR="002049E4">
        <w:rPr>
          <w:rFonts w:ascii="Arial" w:hAnsi="Arial" w:cs="Arial"/>
          <w:b/>
          <w:bCs/>
          <w:shadow/>
          <w:sz w:val="28"/>
          <w:szCs w:val="28"/>
        </w:rPr>
        <w:t>YEAR 2019-20</w:t>
      </w:r>
    </w:p>
    <w:p w:rsidR="00875560" w:rsidRPr="00201ACB" w:rsidRDefault="00980390" w:rsidP="00DC5EB2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ab/>
      </w:r>
      <w:r w:rsidR="00875560" w:rsidRPr="00201ACB">
        <w:rPr>
          <w:rFonts w:ascii="Arial" w:hAnsi="Arial" w:cs="Arial"/>
          <w:b/>
          <w:bCs/>
          <w:shadow/>
          <w:sz w:val="28"/>
        </w:rPr>
        <w:t xml:space="preserve">SUBJECT - </w:t>
      </w:r>
      <w:r w:rsidR="00E756EE">
        <w:rPr>
          <w:rFonts w:ascii="Arial" w:hAnsi="Arial" w:cs="Arial"/>
          <w:b/>
          <w:bCs/>
          <w:shadow/>
          <w:sz w:val="28"/>
        </w:rPr>
        <w:t>Medical Genetics</w:t>
      </w:r>
      <w:r>
        <w:rPr>
          <w:rFonts w:ascii="Arial" w:hAnsi="Arial" w:cs="Arial"/>
          <w:b/>
          <w:bCs/>
          <w:shadow/>
          <w:sz w:val="28"/>
        </w:rPr>
        <w:tab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>Date of Assessment</w:t>
      </w:r>
      <w:proofErr w:type="gramStart"/>
      <w:r w:rsidRPr="000F55EB">
        <w:rPr>
          <w:rFonts w:cs="Times New Roman"/>
          <w:b/>
        </w:rPr>
        <w:t>:_</w:t>
      </w:r>
      <w:proofErr w:type="gramEnd"/>
      <w:r w:rsidRPr="000F55EB">
        <w:rPr>
          <w:rFonts w:cs="Times New Roman"/>
          <w:b/>
        </w:rPr>
        <w:t xml:space="preserve">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Recognised</w:t>
            </w:r>
            <w:proofErr w:type="spellEnd"/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Pr="00FD473F" w:rsidRDefault="00272DA8" w:rsidP="00FD473F">
      <w:pPr>
        <w:ind w:left="720" w:hanging="720"/>
        <w:rPr>
          <w:rFonts w:cs="Times New Roman"/>
          <w:bCs/>
          <w:i/>
          <w:iCs/>
        </w:rPr>
      </w:pPr>
      <w:r w:rsidRPr="00AD21CD">
        <w:rPr>
          <w:rFonts w:cs="Times New Roman"/>
          <w:bCs/>
        </w:rPr>
        <w:t xml:space="preserve">4. </w:t>
      </w:r>
      <w:r w:rsidR="00AD21CD" w:rsidRPr="00AD21CD">
        <w:rPr>
          <w:rFonts w:cs="Times New Roman"/>
          <w:bCs/>
        </w:rPr>
        <w:tab/>
      </w:r>
      <w:r w:rsidRPr="00AD21CD">
        <w:rPr>
          <w:rFonts w:cs="Times New Roman"/>
          <w:bCs/>
        </w:rPr>
        <w:t>Total Teache</w:t>
      </w:r>
      <w:r w:rsidR="00FD473F">
        <w:rPr>
          <w:rFonts w:cs="Times New Roman"/>
          <w:bCs/>
        </w:rPr>
        <w:t xml:space="preserve">rs available in the </w:t>
      </w:r>
      <w:proofErr w:type="gramStart"/>
      <w:r w:rsidR="00FD473F">
        <w:rPr>
          <w:rFonts w:cs="Times New Roman"/>
          <w:bCs/>
        </w:rPr>
        <w:t>Department:</w:t>
      </w:r>
      <w:proofErr w:type="gramEnd"/>
      <w:r w:rsidR="00FD473F">
        <w:rPr>
          <w:rFonts w:cs="Times New Roman"/>
          <w:bCs/>
        </w:rPr>
        <w:t xml:space="preserve">( Count only those who have Super </w:t>
      </w:r>
      <w:proofErr w:type="spellStart"/>
      <w:r w:rsidR="00FD473F">
        <w:rPr>
          <w:rFonts w:cs="Times New Roman"/>
          <w:bCs/>
        </w:rPr>
        <w:t>Speciality</w:t>
      </w:r>
      <w:proofErr w:type="spellEnd"/>
      <w:r w:rsidR="00FD473F">
        <w:rPr>
          <w:rFonts w:cs="Times New Roman"/>
          <w:bCs/>
        </w:rPr>
        <w:t xml:space="preserve"> Degree in Medical Genetic or 2 years Special Training in </w:t>
      </w:r>
      <w:proofErr w:type="spellStart"/>
      <w:r w:rsidR="00FD473F">
        <w:rPr>
          <w:rFonts w:cs="Times New Roman"/>
          <w:bCs/>
        </w:rPr>
        <w:t>Recognised</w:t>
      </w:r>
      <w:proofErr w:type="spellEnd"/>
      <w:r w:rsidR="00FD473F">
        <w:rPr>
          <w:rFonts w:cs="Times New Roman"/>
          <w:bCs/>
        </w:rPr>
        <w:t xml:space="preserve"> Institute)</w:t>
      </w: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  <w:r w:rsidRPr="007B4453">
        <w:rPr>
          <w:rFonts w:cs="Times New Roman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Asstt</w:t>
            </w:r>
            <w:proofErr w:type="spellEnd"/>
            <w:r w:rsidRPr="002A4D42">
              <w:rPr>
                <w:rFonts w:cs="Times New Roman"/>
                <w:sz w:val="26"/>
                <w:szCs w:val="26"/>
              </w:rPr>
              <w:t>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790849" w:rsidP="00272DA8">
      <w:pPr>
        <w:rPr>
          <w:rFonts w:cs="Times New Roman"/>
        </w:rPr>
      </w:pPr>
      <w:r w:rsidRPr="00790849">
        <w:rPr>
          <w:rFonts w:cs="Times New Roman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AB4ECD" w:rsidRDefault="00AB4ECD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903"/>
        <w:gridCol w:w="4767"/>
        <w:gridCol w:w="1530"/>
        <w:gridCol w:w="1890"/>
      </w:tblGrid>
      <w:tr w:rsidR="001F2FDF" w:rsidRPr="007926B4" w:rsidTr="00F22815">
        <w:tc>
          <w:tcPr>
            <w:tcW w:w="90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76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1E6BEA">
              <w:rPr>
                <w:b/>
                <w:bCs/>
              </w:rPr>
              <w:t>Medical Genetics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F22815">
        <w:tc>
          <w:tcPr>
            <w:tcW w:w="90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76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proofErr w:type="spellStart"/>
            <w:r w:rsidRPr="007926B4">
              <w:rPr>
                <w:b/>
                <w:bCs/>
              </w:rPr>
              <w:t>upto</w:t>
            </w:r>
            <w:proofErr w:type="spellEnd"/>
            <w:r w:rsidRPr="007926B4">
              <w:rPr>
                <w:b/>
                <w:bCs/>
              </w:rPr>
              <w:t xml:space="preserve">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AB4ECD" w:rsidRDefault="001E6BEA" w:rsidP="00DF5BFF">
            <w:r>
              <w:t>CASES</w:t>
            </w:r>
          </w:p>
          <w:p w:rsidR="001E6BEA" w:rsidRDefault="00AB4ECD" w:rsidP="001E6BEA">
            <w:pPr>
              <w:pStyle w:val="ListParagraph"/>
              <w:numPr>
                <w:ilvl w:val="0"/>
                <w:numId w:val="36"/>
              </w:numPr>
            </w:pPr>
            <w:r>
              <w:t xml:space="preserve">Chromosomal </w:t>
            </w:r>
            <w:r w:rsidR="001E6BEA">
              <w:t>Disorders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Monogenic disorders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Neural Tube defects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Multiple malformation syndromes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Bleeding &amp; Coagulation disorders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 xml:space="preserve">Skeletal </w:t>
            </w:r>
            <w:proofErr w:type="spellStart"/>
            <w:r>
              <w:t>dysplasias</w:t>
            </w:r>
            <w:proofErr w:type="spellEnd"/>
            <w:r>
              <w:t xml:space="preserve"> 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proofErr w:type="spellStart"/>
            <w:r>
              <w:t>Myopathies</w:t>
            </w:r>
            <w:proofErr w:type="spellEnd"/>
            <w:r>
              <w:t xml:space="preserve">  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 xml:space="preserve">Neurodegenerative disorders 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proofErr w:type="spellStart"/>
            <w:r>
              <w:t>Hypertransfusion</w:t>
            </w:r>
            <w:proofErr w:type="spellEnd"/>
            <w:r>
              <w:t xml:space="preserve">  therapy for patients with </w:t>
            </w:r>
            <w:proofErr w:type="spellStart"/>
            <w:r>
              <w:t>thalassemia</w:t>
            </w:r>
            <w:proofErr w:type="spellEnd"/>
            <w:r>
              <w:t xml:space="preserve"> major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Treatment of Hemophilia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 xml:space="preserve">Treatment of Von </w:t>
            </w:r>
            <w:proofErr w:type="spellStart"/>
            <w:r>
              <w:t>willebrand</w:t>
            </w:r>
            <w:proofErr w:type="spellEnd"/>
            <w:r>
              <w:t xml:space="preserve"> disorders</w:t>
            </w:r>
          </w:p>
          <w:p w:rsidR="001E6BEA" w:rsidRPr="007926B4" w:rsidRDefault="001E6BEA" w:rsidP="001E6BEA">
            <w:pPr>
              <w:pStyle w:val="ListParagraph"/>
            </w:pP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Default="001E6BEA" w:rsidP="00DF5BFF">
            <w:r>
              <w:t xml:space="preserve">Prenatal diagnosis 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7"/>
              </w:numPr>
            </w:pPr>
            <w:r>
              <w:t>Congenital Malformations &amp; Multiple malformation syndromes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7"/>
              </w:numPr>
            </w:pPr>
            <w:r>
              <w:t xml:space="preserve">Beta &amp; alpha </w:t>
            </w:r>
            <w:proofErr w:type="spellStart"/>
            <w:r>
              <w:t>thalassemias</w:t>
            </w:r>
            <w:proofErr w:type="spellEnd"/>
            <w:r>
              <w:t xml:space="preserve"> </w:t>
            </w:r>
          </w:p>
          <w:p w:rsidR="00663A43" w:rsidRDefault="001E6BEA" w:rsidP="001E6BEA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t>H</w:t>
            </w:r>
            <w:r w:rsidR="00663A43">
              <w:t>emoglobinopathies</w:t>
            </w:r>
            <w:proofErr w:type="spellEnd"/>
            <w:r w:rsidR="00663A43">
              <w:t xml:space="preserve"> like sickle cell disease and </w:t>
            </w:r>
            <w:proofErr w:type="spellStart"/>
            <w:r w:rsidR="00663A43">
              <w:t>Haemoglobin</w:t>
            </w:r>
            <w:proofErr w:type="spellEnd"/>
            <w:r w:rsidR="00663A43">
              <w:t xml:space="preserve">  E</w:t>
            </w:r>
          </w:p>
          <w:p w:rsidR="00663A43" w:rsidRDefault="005C557B" w:rsidP="001E6BEA">
            <w:pPr>
              <w:pStyle w:val="ListParagraph"/>
              <w:numPr>
                <w:ilvl w:val="0"/>
                <w:numId w:val="37"/>
              </w:numPr>
            </w:pPr>
            <w:r>
              <w:t>Hemophilia</w:t>
            </w:r>
            <w:r w:rsidR="00663A43">
              <w:t xml:space="preserve"> A</w:t>
            </w:r>
          </w:p>
          <w:p w:rsidR="001E6BEA" w:rsidRPr="007926B4" w:rsidRDefault="00663A43" w:rsidP="001E6BEA">
            <w:pPr>
              <w:pStyle w:val="ListParagraph"/>
              <w:numPr>
                <w:ilvl w:val="0"/>
                <w:numId w:val="37"/>
              </w:numPr>
            </w:pPr>
            <w:r>
              <w:t xml:space="preserve">Spinal Muscular Trophy  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</w:tbl>
    <w:p w:rsidR="00691B26" w:rsidRDefault="003F0BA7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proofErr w:type="gramStart"/>
      <w:r>
        <w:rPr>
          <w:rFonts w:cs="Times New Roman"/>
          <w:i/>
          <w:iCs/>
          <w:sz w:val="20"/>
          <w:szCs w:val="20"/>
        </w:rPr>
        <w:t>p</w:t>
      </w:r>
      <w:r w:rsidR="00691B26">
        <w:rPr>
          <w:rFonts w:cs="Times New Roman"/>
          <w:i/>
          <w:iCs/>
          <w:sz w:val="20"/>
          <w:szCs w:val="20"/>
        </w:rPr>
        <w:t>ut</w:t>
      </w:r>
      <w:proofErr w:type="gramEnd"/>
      <w:r w:rsidR="00691B26">
        <w:rPr>
          <w:rFonts w:cs="Times New Roman"/>
          <w:i/>
          <w:iCs/>
          <w:sz w:val="20"/>
          <w:szCs w:val="20"/>
        </w:rPr>
        <w:t xml:space="preserve"> N.A. whichever is not applicable to the Department.</w:t>
      </w:r>
    </w:p>
    <w:p w:rsidR="003F0BA7" w:rsidRDefault="003F0BA7" w:rsidP="00691B26">
      <w:pPr>
        <w:ind w:left="810" w:hanging="405"/>
        <w:rPr>
          <w:rFonts w:cs="Times New Roman"/>
          <w:b/>
          <w:bCs/>
        </w:rPr>
      </w:pP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3F0BA7" w:rsidRDefault="003F0BA7" w:rsidP="003F0BA7">
      <w:pPr>
        <w:pStyle w:val="ListParagraph"/>
        <w:ind w:left="810"/>
        <w:rPr>
          <w:rFonts w:cs="Times New Roman"/>
          <w:i/>
          <w:iCs/>
          <w:sz w:val="20"/>
          <w:szCs w:val="20"/>
        </w:rPr>
      </w:pP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OPD attendance is to be considered only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upto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Radiodiagnosis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91B26" w:rsidRDefault="00691B26" w:rsidP="00691B26">
      <w:pPr>
        <w:rPr>
          <w:rFonts w:cs="Times New Roman"/>
          <w:i/>
          <w:iCs/>
          <w:sz w:val="20"/>
          <w:szCs w:val="20"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1E6BEA">
              <w:rPr>
                <w:rFonts w:cs="Times New Roman"/>
                <w:b/>
              </w:rPr>
              <w:t>Medical Genetics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proofErr w:type="spellStart"/>
            <w:r w:rsidRPr="00765414">
              <w:rPr>
                <w:rFonts w:cs="Times New Roman"/>
                <w:bCs/>
              </w:rPr>
              <w:t>Histopath</w:t>
            </w:r>
            <w:proofErr w:type="spellEnd"/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1E6BEA">
        <w:rPr>
          <w:b/>
        </w:rPr>
        <w:t>Medical Genetics</w:t>
      </w: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5665"/>
        <w:gridCol w:w="723"/>
        <w:gridCol w:w="950"/>
        <w:gridCol w:w="1299"/>
      </w:tblGrid>
      <w:tr w:rsidR="00EE05DE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S.No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D2383E" w:rsidRDefault="00EE05DE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D2383E" w:rsidRDefault="00EE05DE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9167D0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D0" w:rsidRDefault="009167D0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D0" w:rsidRDefault="009167D0" w:rsidP="00AB4ECD">
            <w:r>
              <w:t>CASES</w:t>
            </w:r>
          </w:p>
          <w:p w:rsidR="009167D0" w:rsidRDefault="00AB4ECD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Chromosomal </w:t>
            </w:r>
            <w:r w:rsidR="009167D0">
              <w:t>Disorders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Monogenic disorders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Neural Tube defects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Multiple malformation syndromes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Bleeding &amp; Coagulation disorders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Skeletal </w:t>
            </w:r>
            <w:proofErr w:type="spellStart"/>
            <w:r>
              <w:t>dysplasias</w:t>
            </w:r>
            <w:proofErr w:type="spellEnd"/>
            <w:r>
              <w:t xml:space="preserve">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proofErr w:type="spellStart"/>
            <w:r>
              <w:t>Myopathies</w:t>
            </w:r>
            <w:proofErr w:type="spellEnd"/>
            <w:r>
              <w:t xml:space="preserve"> 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Neurodegenerative disorders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proofErr w:type="spellStart"/>
            <w:r>
              <w:t>Hypertransfusion</w:t>
            </w:r>
            <w:proofErr w:type="spellEnd"/>
            <w:r>
              <w:t xml:space="preserve">  therapy for patients with </w:t>
            </w:r>
            <w:proofErr w:type="spellStart"/>
            <w:r>
              <w:t>thalassemia</w:t>
            </w:r>
            <w:proofErr w:type="spellEnd"/>
            <w:r>
              <w:t xml:space="preserve"> major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Treatment of Hemophilia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Treatment of Von </w:t>
            </w:r>
            <w:proofErr w:type="spellStart"/>
            <w:r>
              <w:t>willebrand</w:t>
            </w:r>
            <w:proofErr w:type="spellEnd"/>
            <w:r>
              <w:t xml:space="preserve"> disorders</w:t>
            </w:r>
          </w:p>
          <w:p w:rsidR="009167D0" w:rsidRPr="007926B4" w:rsidRDefault="009167D0" w:rsidP="00AB4ECD">
            <w:pPr>
              <w:pStyle w:val="ListParagraph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9167D0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D0" w:rsidRDefault="009167D0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D0" w:rsidRDefault="009167D0" w:rsidP="00AB4ECD">
            <w:r>
              <w:t xml:space="preserve">Prenatal diagnosis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7"/>
              </w:numPr>
            </w:pPr>
            <w:r>
              <w:t>Congenital Malformations &amp; Multiple malformation syndromes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7"/>
              </w:numPr>
            </w:pPr>
            <w:r>
              <w:t xml:space="preserve">Beta &amp; alpha </w:t>
            </w:r>
            <w:proofErr w:type="spellStart"/>
            <w:r>
              <w:t>thalassemias</w:t>
            </w:r>
            <w:proofErr w:type="spellEnd"/>
            <w:r>
              <w:t xml:space="preserve">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t>Hemoglobinopathies</w:t>
            </w:r>
            <w:proofErr w:type="spellEnd"/>
            <w:r>
              <w:t xml:space="preserve"> like sickle cell disease and </w:t>
            </w:r>
            <w:proofErr w:type="spellStart"/>
            <w:r>
              <w:t>Haemoglobin</w:t>
            </w:r>
            <w:proofErr w:type="spellEnd"/>
            <w:r>
              <w:t xml:space="preserve">  E</w:t>
            </w:r>
          </w:p>
          <w:p w:rsidR="009167D0" w:rsidRDefault="005C557B" w:rsidP="00AB4ECD">
            <w:pPr>
              <w:pStyle w:val="ListParagraph"/>
              <w:numPr>
                <w:ilvl w:val="0"/>
                <w:numId w:val="37"/>
              </w:numPr>
            </w:pPr>
            <w:r>
              <w:t>Hemophilia</w:t>
            </w:r>
            <w:r w:rsidR="009167D0">
              <w:t xml:space="preserve"> A</w:t>
            </w:r>
          </w:p>
          <w:p w:rsidR="009167D0" w:rsidRPr="007926B4" w:rsidRDefault="009167D0" w:rsidP="00AB4ECD">
            <w:pPr>
              <w:pStyle w:val="ListParagraph"/>
              <w:numPr>
                <w:ilvl w:val="0"/>
                <w:numId w:val="37"/>
              </w:numPr>
            </w:pPr>
            <w:r>
              <w:t xml:space="preserve">Spinal Muscular Trophy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proofErr w:type="gramStart"/>
      <w:r>
        <w:rPr>
          <w:rFonts w:cs="Times New Roman"/>
          <w:bCs/>
          <w:i/>
          <w:iCs/>
        </w:rPr>
        <w:t>Note :</w:t>
      </w:r>
      <w:proofErr w:type="gramEnd"/>
      <w:r>
        <w:rPr>
          <w:rFonts w:cs="Times New Roman"/>
          <w:bCs/>
          <w:i/>
          <w:iCs/>
        </w:rPr>
        <w:t xml:space="preserve"> Put N.A. for those </w:t>
      </w:r>
      <w:proofErr w:type="spellStart"/>
      <w:r>
        <w:rPr>
          <w:rFonts w:cs="Times New Roman"/>
          <w:bCs/>
          <w:i/>
          <w:iCs/>
        </w:rPr>
        <w:t>coloumns</w:t>
      </w:r>
      <w:proofErr w:type="spellEnd"/>
      <w:r>
        <w:rPr>
          <w:rFonts w:cs="Times New Roman"/>
          <w:bCs/>
          <w:i/>
          <w:iCs/>
        </w:rPr>
        <w:t xml:space="preserve">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0A5F15" w:rsidRDefault="000A5F15" w:rsidP="00875560"/>
          <w:p w:rsidR="008B67AF" w:rsidRDefault="008B67AF" w:rsidP="00875560"/>
          <w:p w:rsidR="008B67AF" w:rsidRDefault="008B67AF" w:rsidP="00875560"/>
        </w:tc>
      </w:tr>
    </w:tbl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lastRenderedPageBreak/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</w:t>
            </w:r>
            <w:proofErr w:type="spellStart"/>
            <w:r w:rsidR="00280705">
              <w:rPr>
                <w:rFonts w:cs="Times New Roman"/>
              </w:rPr>
              <w:t>to</w:t>
            </w:r>
            <w:r w:rsidR="001E6BEA">
              <w:rPr>
                <w:rFonts w:cs="Times New Roman"/>
              </w:rPr>
              <w:t>Medical</w:t>
            </w:r>
            <w:proofErr w:type="spellEnd"/>
            <w:r w:rsidR="001E6BEA">
              <w:rPr>
                <w:rFonts w:cs="Times New Roman"/>
              </w:rPr>
              <w:t xml:space="preserve"> Genetics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Latest journals available </w:t>
            </w:r>
            <w:proofErr w:type="spellStart"/>
            <w:r w:rsidRPr="001D177D">
              <w:rPr>
                <w:rFonts w:cs="Times New Roman"/>
              </w:rPr>
              <w:t>upto</w:t>
            </w:r>
            <w:proofErr w:type="spellEnd"/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 xml:space="preserve">Number of </w:t>
      </w:r>
      <w:proofErr w:type="spellStart"/>
      <w:r w:rsidRPr="007B4453">
        <w:rPr>
          <w:rFonts w:cs="Times New Roman"/>
        </w:rPr>
        <w:t>Beds_______Available</w:t>
      </w:r>
      <w:proofErr w:type="spellEnd"/>
      <w:r w:rsidRPr="007B4453">
        <w:rPr>
          <w:rFonts w:cs="Times New Roman"/>
        </w:rPr>
        <w:t xml:space="preserve">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proofErr w:type="spellStart"/>
      <w:r>
        <w:t>Incinerator:Functional</w:t>
      </w:r>
      <w:proofErr w:type="spellEnd"/>
      <w:r>
        <w:t xml:space="preserve">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1E6BEA">
              <w:rPr>
                <w:rFonts w:cs="Times New Roman"/>
              </w:rPr>
              <w:t>Medical Genetics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:</w:t>
      </w:r>
      <w:proofErr w:type="gramEnd"/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</w:t>
      </w:r>
      <w:proofErr w:type="spellStart"/>
      <w:r w:rsidRPr="00C1530E">
        <w:rPr>
          <w:i/>
          <w:iCs/>
          <w:sz w:val="20"/>
        </w:rPr>
        <w:t>thecollege</w:t>
      </w:r>
      <w:proofErr w:type="spellEnd"/>
      <w:r w:rsidRPr="00C1530E">
        <w:rPr>
          <w:i/>
          <w:iCs/>
          <w:sz w:val="20"/>
        </w:rPr>
        <w:t xml:space="preserve">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</w:t>
      </w:r>
      <w:proofErr w:type="gramStart"/>
      <w:r w:rsidR="008C2F9D" w:rsidRPr="00C1530E">
        <w:rPr>
          <w:i/>
          <w:iCs/>
          <w:sz w:val="20"/>
        </w:rPr>
        <w:t>December )</w:t>
      </w:r>
      <w:proofErr w:type="gramEnd"/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lastRenderedPageBreak/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p w:rsidR="00843E20" w:rsidRPr="007B4453" w:rsidRDefault="00843E20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Superspecialities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Pr="00B75B57" w:rsidRDefault="00843E20" w:rsidP="00843E20">
      <w:pPr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 xml:space="preserve">Whether other medical </w:t>
      </w:r>
      <w:proofErr w:type="spellStart"/>
      <w:r w:rsidRPr="00B75B57">
        <w:rPr>
          <w:rFonts w:cs="Times New Roman"/>
        </w:rPr>
        <w:t>superspecialtydepartment</w:t>
      </w:r>
      <w:proofErr w:type="spellEnd"/>
      <w:r w:rsidRPr="00B75B57">
        <w:rPr>
          <w:rFonts w:cs="Times New Roman"/>
        </w:rPr>
        <w:t xml:space="preserve"> exits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</w:p>
    <w:p w:rsidR="00843E20" w:rsidRDefault="00843E20" w:rsidP="00843E20">
      <w:pPr>
        <w:rPr>
          <w:rFonts w:cs="Times New Roman"/>
        </w:rPr>
      </w:pPr>
      <w:r w:rsidRPr="00B75B57">
        <w:rPr>
          <w:rFonts w:cs="Times New Roman"/>
        </w:rPr>
        <w:tab/>
        <w:t>(If yes give details)</w:t>
      </w:r>
    </w:p>
    <w:p w:rsidR="00C2644A" w:rsidRDefault="00C2644A" w:rsidP="00843E20">
      <w:pPr>
        <w:rPr>
          <w:rFonts w:cs="Times New Roman"/>
        </w:rPr>
      </w:pP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1E6BEA">
        <w:rPr>
          <w:bCs/>
          <w:i/>
          <w:iCs/>
          <w:sz w:val="22"/>
        </w:rPr>
        <w:t>Medical Genetics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</w:t>
      </w:r>
      <w:proofErr w:type="gramStart"/>
      <w:r w:rsidRPr="00B75B57">
        <w:rPr>
          <w:bCs/>
          <w:i/>
          <w:iCs/>
          <w:sz w:val="22"/>
        </w:rPr>
        <w:t>department</w:t>
      </w:r>
      <w:proofErr w:type="gramEnd"/>
      <w:r w:rsidRPr="00B75B57">
        <w:rPr>
          <w:bCs/>
          <w:i/>
          <w:iCs/>
          <w:sz w:val="22"/>
        </w:rPr>
        <w:t xml:space="preserve"> inspection. </w:t>
      </w:r>
    </w:p>
    <w:p w:rsidR="00843E20" w:rsidRDefault="00843E20" w:rsidP="008C2F9D">
      <w:pPr>
        <w:rPr>
          <w:rFonts w:cs="Times New Roman"/>
        </w:rPr>
      </w:pPr>
    </w:p>
    <w:p w:rsidR="00843E20" w:rsidRDefault="00843E20" w:rsidP="008C2F9D">
      <w:pPr>
        <w:rPr>
          <w:rFonts w:cs="Times New Roman"/>
          <w:b/>
          <w:bCs/>
        </w:rPr>
      </w:pPr>
      <w:r w:rsidRPr="00C1530E">
        <w:rPr>
          <w:bCs/>
        </w:rPr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B30447">
        <w:rPr>
          <w:rFonts w:cs="Times New Roman"/>
          <w:b/>
          <w:bCs/>
        </w:rPr>
        <w:t>Stipend paid to the PG students, year-wise:</w:t>
      </w:r>
    </w:p>
    <w:p w:rsidR="00B30447" w:rsidRDefault="00B30447" w:rsidP="008C2F9D">
      <w:pPr>
        <w:rPr>
          <w:rFonts w:cs="Times New Roman"/>
        </w:rPr>
      </w:pPr>
      <w:bookmarkStart w:id="0" w:name="_GoBack"/>
      <w:bookmarkEnd w:id="0"/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B30447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Ist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IInd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IIIrd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B30447" w:rsidRDefault="00B30447" w:rsidP="00B30447">
      <w:pPr>
        <w:contextualSpacing/>
        <w:rPr>
          <w:b/>
          <w:bCs/>
        </w:rPr>
      </w:pPr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B30447" w:rsidRDefault="00B30447" w:rsidP="00B30447">
      <w:pPr>
        <w:contextualSpacing/>
        <w:rPr>
          <w:b/>
          <w:bCs/>
        </w:rPr>
      </w:pPr>
    </w:p>
    <w:p w:rsidR="008C2F9D" w:rsidRDefault="00B75B57" w:rsidP="00B75B57">
      <w:pPr>
        <w:pStyle w:val="ListParagraph"/>
        <w:spacing w:line="480" w:lineRule="auto"/>
        <w:ind w:left="0"/>
        <w:contextualSpacing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C86568" w:rsidRDefault="00C86568" w:rsidP="008C2F9D">
      <w:pPr>
        <w:rPr>
          <w:rFonts w:cs="Times New Roman"/>
          <w:b/>
        </w:rPr>
      </w:pPr>
    </w:p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proofErr w:type="spellStart"/>
            <w:r w:rsidRPr="00F76F3F">
              <w:rPr>
                <w:rFonts w:cs="Times New Roman"/>
              </w:rPr>
              <w:t>Asstt</w:t>
            </w:r>
            <w:proofErr w:type="spellEnd"/>
            <w:r w:rsidRPr="00F76F3F">
              <w:rPr>
                <w:rFonts w:cs="Times New Roman"/>
              </w:rPr>
              <w:t>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8C2F9D" w:rsidRDefault="00B30447" w:rsidP="008C2F9D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</w:p>
    <w:p w:rsidR="00170C23" w:rsidRDefault="00170C23" w:rsidP="008C2F9D">
      <w:pPr>
        <w:rPr>
          <w:rFonts w:cs="Times New Roman"/>
        </w:rPr>
      </w:pPr>
    </w:p>
    <w:p w:rsidR="00F22815" w:rsidRDefault="00F22815" w:rsidP="008C2F9D">
      <w:pPr>
        <w:rPr>
          <w:rFonts w:cs="Times New Roman"/>
        </w:rPr>
      </w:pPr>
    </w:p>
    <w:p w:rsidR="00F22815" w:rsidRDefault="00F22815" w:rsidP="008C2F9D">
      <w:pPr>
        <w:rPr>
          <w:rFonts w:cs="Times New Roman"/>
        </w:rPr>
      </w:pPr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sectPr w:rsidR="00170C23" w:rsidRPr="00E6351B" w:rsidSect="00875560">
      <w:headerReference w:type="default" r:id="rId8"/>
      <w:footerReference w:type="default" r:id="rId9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992" w:rsidRDefault="00991992" w:rsidP="00875560">
      <w:r>
        <w:separator/>
      </w:r>
    </w:p>
  </w:endnote>
  <w:endnote w:type="continuationSeparator" w:id="1">
    <w:p w:rsidR="00991992" w:rsidRDefault="00991992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CD" w:rsidRPr="00F062E1" w:rsidRDefault="00AB4ECD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AB4ECD" w:rsidRDefault="00AB4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992" w:rsidRDefault="00991992" w:rsidP="00875560">
      <w:r>
        <w:separator/>
      </w:r>
    </w:p>
  </w:footnote>
  <w:footnote w:type="continuationSeparator" w:id="1">
    <w:p w:rsidR="00991992" w:rsidRDefault="00991992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CD" w:rsidRDefault="00790849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AB4E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A12">
      <w:rPr>
        <w:rStyle w:val="PageNumber"/>
        <w:noProof/>
      </w:rPr>
      <w:t>6</w:t>
    </w:r>
    <w:r>
      <w:rPr>
        <w:rStyle w:val="PageNumber"/>
      </w:rPr>
      <w:fldChar w:fldCharType="end"/>
    </w:r>
  </w:p>
  <w:p w:rsidR="00AB4ECD" w:rsidRDefault="002E077F" w:rsidP="002E077F">
    <w:pPr>
      <w:pStyle w:val="Header"/>
    </w:pPr>
    <w:r w:rsidRPr="001E6BEA">
      <w:rPr>
        <w:rFonts w:ascii="Arial" w:hAnsi="Arial" w:cs="Arial"/>
        <w:shadow/>
        <w:sz w:val="28"/>
      </w:rPr>
      <w:t>Medical Genetics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36D36"/>
    <w:multiLevelType w:val="hybridMultilevel"/>
    <w:tmpl w:val="AE5EF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D74AF"/>
    <w:multiLevelType w:val="hybridMultilevel"/>
    <w:tmpl w:val="6974D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3BC"/>
    <w:multiLevelType w:val="hybridMultilevel"/>
    <w:tmpl w:val="13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B0100"/>
    <w:multiLevelType w:val="hybridMultilevel"/>
    <w:tmpl w:val="29D40140"/>
    <w:lvl w:ilvl="0" w:tplc="9112C3E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10C92"/>
    <w:multiLevelType w:val="hybridMultilevel"/>
    <w:tmpl w:val="C426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B376A6"/>
    <w:multiLevelType w:val="hybridMultilevel"/>
    <w:tmpl w:val="FD64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10046"/>
    <w:multiLevelType w:val="hybridMultilevel"/>
    <w:tmpl w:val="5118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25752"/>
    <w:multiLevelType w:val="hybridMultilevel"/>
    <w:tmpl w:val="58FE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55B3B"/>
    <w:multiLevelType w:val="hybridMultilevel"/>
    <w:tmpl w:val="5BA8C938"/>
    <w:lvl w:ilvl="0" w:tplc="9112C3E6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73333"/>
    <w:multiLevelType w:val="hybridMultilevel"/>
    <w:tmpl w:val="C4B2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2552A"/>
    <w:multiLevelType w:val="hybridMultilevel"/>
    <w:tmpl w:val="060C40F0"/>
    <w:lvl w:ilvl="0" w:tplc="A1C8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829B0"/>
    <w:multiLevelType w:val="hybridMultilevel"/>
    <w:tmpl w:val="ECC2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106E1E"/>
    <w:multiLevelType w:val="hybridMultilevel"/>
    <w:tmpl w:val="AC9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644D0"/>
    <w:multiLevelType w:val="hybridMultilevel"/>
    <w:tmpl w:val="426C9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C6EE7"/>
    <w:multiLevelType w:val="hybridMultilevel"/>
    <w:tmpl w:val="E732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B7795"/>
    <w:multiLevelType w:val="hybridMultilevel"/>
    <w:tmpl w:val="ADA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E1F72"/>
    <w:multiLevelType w:val="hybridMultilevel"/>
    <w:tmpl w:val="FA82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24"/>
  </w:num>
  <w:num w:numId="6">
    <w:abstractNumId w:val="35"/>
  </w:num>
  <w:num w:numId="7">
    <w:abstractNumId w:val="37"/>
  </w:num>
  <w:num w:numId="8">
    <w:abstractNumId w:val="10"/>
  </w:num>
  <w:num w:numId="9">
    <w:abstractNumId w:val="33"/>
  </w:num>
  <w:num w:numId="10">
    <w:abstractNumId w:val="13"/>
  </w:num>
  <w:num w:numId="11">
    <w:abstractNumId w:val="14"/>
  </w:num>
  <w:num w:numId="12">
    <w:abstractNumId w:val="32"/>
  </w:num>
  <w:num w:numId="13">
    <w:abstractNumId w:val="36"/>
  </w:num>
  <w:num w:numId="14">
    <w:abstractNumId w:val="30"/>
  </w:num>
  <w:num w:numId="15">
    <w:abstractNumId w:val="15"/>
  </w:num>
  <w:num w:numId="16">
    <w:abstractNumId w:val="38"/>
  </w:num>
  <w:num w:numId="17">
    <w:abstractNumId w:val="31"/>
  </w:num>
  <w:num w:numId="18">
    <w:abstractNumId w:val="17"/>
  </w:num>
  <w:num w:numId="19">
    <w:abstractNumId w:val="28"/>
  </w:num>
  <w:num w:numId="20">
    <w:abstractNumId w:val="7"/>
  </w:num>
  <w:num w:numId="21">
    <w:abstractNumId w:val="5"/>
  </w:num>
  <w:num w:numId="22">
    <w:abstractNumId w:val="22"/>
  </w:num>
  <w:num w:numId="23">
    <w:abstractNumId w:val="19"/>
  </w:num>
  <w:num w:numId="24">
    <w:abstractNumId w:val="29"/>
  </w:num>
  <w:num w:numId="25">
    <w:abstractNumId w:val="3"/>
  </w:num>
  <w:num w:numId="26">
    <w:abstractNumId w:val="23"/>
  </w:num>
  <w:num w:numId="27">
    <w:abstractNumId w:val="26"/>
  </w:num>
  <w:num w:numId="28">
    <w:abstractNumId w:val="20"/>
  </w:num>
  <w:num w:numId="29">
    <w:abstractNumId w:val="21"/>
  </w:num>
  <w:num w:numId="30">
    <w:abstractNumId w:val="1"/>
  </w:num>
  <w:num w:numId="31">
    <w:abstractNumId w:val="18"/>
  </w:num>
  <w:num w:numId="32">
    <w:abstractNumId w:val="4"/>
  </w:num>
  <w:num w:numId="33">
    <w:abstractNumId w:val="34"/>
  </w:num>
  <w:num w:numId="34">
    <w:abstractNumId w:val="27"/>
  </w:num>
  <w:num w:numId="35">
    <w:abstractNumId w:val="11"/>
  </w:num>
  <w:num w:numId="36">
    <w:abstractNumId w:val="16"/>
  </w:num>
  <w:num w:numId="37">
    <w:abstractNumId w:val="6"/>
  </w:num>
  <w:num w:numId="38">
    <w:abstractNumId w:val="8"/>
  </w:num>
  <w:num w:numId="39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14BA4"/>
    <w:rsid w:val="00015E31"/>
    <w:rsid w:val="000266F0"/>
    <w:rsid w:val="000278A0"/>
    <w:rsid w:val="000307C4"/>
    <w:rsid w:val="000335B1"/>
    <w:rsid w:val="00034638"/>
    <w:rsid w:val="000429E9"/>
    <w:rsid w:val="000539F6"/>
    <w:rsid w:val="00055FE7"/>
    <w:rsid w:val="00057385"/>
    <w:rsid w:val="000617C2"/>
    <w:rsid w:val="0006558E"/>
    <w:rsid w:val="00067CE3"/>
    <w:rsid w:val="00070E47"/>
    <w:rsid w:val="00086FB0"/>
    <w:rsid w:val="000A2C5E"/>
    <w:rsid w:val="000A3BFE"/>
    <w:rsid w:val="000A4465"/>
    <w:rsid w:val="000A5F15"/>
    <w:rsid w:val="000B7588"/>
    <w:rsid w:val="000C44CA"/>
    <w:rsid w:val="000C6E3A"/>
    <w:rsid w:val="000D13A2"/>
    <w:rsid w:val="000D6593"/>
    <w:rsid w:val="000E1AF7"/>
    <w:rsid w:val="000E2E5C"/>
    <w:rsid w:val="000E3D2A"/>
    <w:rsid w:val="000F55EB"/>
    <w:rsid w:val="00101250"/>
    <w:rsid w:val="00113B25"/>
    <w:rsid w:val="001172A5"/>
    <w:rsid w:val="00131427"/>
    <w:rsid w:val="00133979"/>
    <w:rsid w:val="00136E29"/>
    <w:rsid w:val="00137582"/>
    <w:rsid w:val="00147B77"/>
    <w:rsid w:val="00153BA7"/>
    <w:rsid w:val="0015632F"/>
    <w:rsid w:val="00163295"/>
    <w:rsid w:val="001674DD"/>
    <w:rsid w:val="00170C23"/>
    <w:rsid w:val="00175DAB"/>
    <w:rsid w:val="00186D89"/>
    <w:rsid w:val="0019038C"/>
    <w:rsid w:val="00194C20"/>
    <w:rsid w:val="00196545"/>
    <w:rsid w:val="001A0B3A"/>
    <w:rsid w:val="001A7B4C"/>
    <w:rsid w:val="001B3054"/>
    <w:rsid w:val="001B781A"/>
    <w:rsid w:val="001D37CE"/>
    <w:rsid w:val="001D7746"/>
    <w:rsid w:val="001E0682"/>
    <w:rsid w:val="001E5312"/>
    <w:rsid w:val="001E6BEA"/>
    <w:rsid w:val="001F2FDF"/>
    <w:rsid w:val="00200740"/>
    <w:rsid w:val="00201ACB"/>
    <w:rsid w:val="002049E4"/>
    <w:rsid w:val="0020740F"/>
    <w:rsid w:val="00222DEB"/>
    <w:rsid w:val="00232086"/>
    <w:rsid w:val="00234A18"/>
    <w:rsid w:val="00242F69"/>
    <w:rsid w:val="00245A63"/>
    <w:rsid w:val="00253015"/>
    <w:rsid w:val="00256713"/>
    <w:rsid w:val="002639FA"/>
    <w:rsid w:val="002713FA"/>
    <w:rsid w:val="00272DA8"/>
    <w:rsid w:val="00275D7B"/>
    <w:rsid w:val="00280705"/>
    <w:rsid w:val="00286975"/>
    <w:rsid w:val="002962F0"/>
    <w:rsid w:val="00296DFE"/>
    <w:rsid w:val="002A3000"/>
    <w:rsid w:val="002A3A30"/>
    <w:rsid w:val="002A43B7"/>
    <w:rsid w:val="002A4FD3"/>
    <w:rsid w:val="002D0A12"/>
    <w:rsid w:val="002E077F"/>
    <w:rsid w:val="002E574F"/>
    <w:rsid w:val="002E608E"/>
    <w:rsid w:val="002E6D89"/>
    <w:rsid w:val="002F3ECD"/>
    <w:rsid w:val="002F6A84"/>
    <w:rsid w:val="003046FA"/>
    <w:rsid w:val="00316B54"/>
    <w:rsid w:val="003253E8"/>
    <w:rsid w:val="00326925"/>
    <w:rsid w:val="00332866"/>
    <w:rsid w:val="00334465"/>
    <w:rsid w:val="00371FE6"/>
    <w:rsid w:val="00373586"/>
    <w:rsid w:val="00373BCE"/>
    <w:rsid w:val="00383262"/>
    <w:rsid w:val="00385451"/>
    <w:rsid w:val="00385A80"/>
    <w:rsid w:val="003863CC"/>
    <w:rsid w:val="00393886"/>
    <w:rsid w:val="003A41CB"/>
    <w:rsid w:val="003A447C"/>
    <w:rsid w:val="003B1EDB"/>
    <w:rsid w:val="003B707E"/>
    <w:rsid w:val="003C3FAB"/>
    <w:rsid w:val="003C614F"/>
    <w:rsid w:val="003D0518"/>
    <w:rsid w:val="003F0BA7"/>
    <w:rsid w:val="003F44A6"/>
    <w:rsid w:val="003F45DA"/>
    <w:rsid w:val="003F64A8"/>
    <w:rsid w:val="003F6E03"/>
    <w:rsid w:val="00402989"/>
    <w:rsid w:val="00411557"/>
    <w:rsid w:val="00413BA9"/>
    <w:rsid w:val="00415224"/>
    <w:rsid w:val="00420A37"/>
    <w:rsid w:val="00434F2C"/>
    <w:rsid w:val="00435DD9"/>
    <w:rsid w:val="00436FDA"/>
    <w:rsid w:val="0044220E"/>
    <w:rsid w:val="004444E0"/>
    <w:rsid w:val="0045482D"/>
    <w:rsid w:val="00467429"/>
    <w:rsid w:val="00480F2A"/>
    <w:rsid w:val="00480F5F"/>
    <w:rsid w:val="004851AE"/>
    <w:rsid w:val="00491AC7"/>
    <w:rsid w:val="00492EFF"/>
    <w:rsid w:val="0049694C"/>
    <w:rsid w:val="004C4ADE"/>
    <w:rsid w:val="004D4822"/>
    <w:rsid w:val="004D4F8D"/>
    <w:rsid w:val="004D5EA5"/>
    <w:rsid w:val="004E0620"/>
    <w:rsid w:val="00502250"/>
    <w:rsid w:val="00502F76"/>
    <w:rsid w:val="00516353"/>
    <w:rsid w:val="00517EF6"/>
    <w:rsid w:val="005314D0"/>
    <w:rsid w:val="00533869"/>
    <w:rsid w:val="005433EC"/>
    <w:rsid w:val="0054453B"/>
    <w:rsid w:val="00547FAA"/>
    <w:rsid w:val="00572BC9"/>
    <w:rsid w:val="00574171"/>
    <w:rsid w:val="00594F99"/>
    <w:rsid w:val="00595DC0"/>
    <w:rsid w:val="005977C1"/>
    <w:rsid w:val="005A35E1"/>
    <w:rsid w:val="005B53FA"/>
    <w:rsid w:val="005B5D28"/>
    <w:rsid w:val="005C12E3"/>
    <w:rsid w:val="005C385C"/>
    <w:rsid w:val="005C557B"/>
    <w:rsid w:val="005D503D"/>
    <w:rsid w:val="005F1D56"/>
    <w:rsid w:val="005F5497"/>
    <w:rsid w:val="0060545C"/>
    <w:rsid w:val="006077E0"/>
    <w:rsid w:val="00611A92"/>
    <w:rsid w:val="00624552"/>
    <w:rsid w:val="00634F70"/>
    <w:rsid w:val="00643F58"/>
    <w:rsid w:val="00644EA1"/>
    <w:rsid w:val="006462FF"/>
    <w:rsid w:val="006542CE"/>
    <w:rsid w:val="00662876"/>
    <w:rsid w:val="00663A43"/>
    <w:rsid w:val="0066643B"/>
    <w:rsid w:val="00682AAF"/>
    <w:rsid w:val="00691B26"/>
    <w:rsid w:val="006A52D8"/>
    <w:rsid w:val="006B583D"/>
    <w:rsid w:val="006F03E4"/>
    <w:rsid w:val="006F0AFF"/>
    <w:rsid w:val="006F5D4F"/>
    <w:rsid w:val="007019DA"/>
    <w:rsid w:val="007030EF"/>
    <w:rsid w:val="007225C6"/>
    <w:rsid w:val="00732B85"/>
    <w:rsid w:val="00741496"/>
    <w:rsid w:val="007502E4"/>
    <w:rsid w:val="00765414"/>
    <w:rsid w:val="00767855"/>
    <w:rsid w:val="00767A20"/>
    <w:rsid w:val="0077160D"/>
    <w:rsid w:val="00776F21"/>
    <w:rsid w:val="00790849"/>
    <w:rsid w:val="007A0F53"/>
    <w:rsid w:val="007B06CF"/>
    <w:rsid w:val="007C5026"/>
    <w:rsid w:val="007C6015"/>
    <w:rsid w:val="007D2FED"/>
    <w:rsid w:val="007D3B9B"/>
    <w:rsid w:val="007D58E3"/>
    <w:rsid w:val="007E70E0"/>
    <w:rsid w:val="007F3A37"/>
    <w:rsid w:val="007F52DA"/>
    <w:rsid w:val="0081386D"/>
    <w:rsid w:val="00814200"/>
    <w:rsid w:val="0081720A"/>
    <w:rsid w:val="00836996"/>
    <w:rsid w:val="00836D94"/>
    <w:rsid w:val="008403E9"/>
    <w:rsid w:val="00842F3F"/>
    <w:rsid w:val="00843E20"/>
    <w:rsid w:val="00854F7F"/>
    <w:rsid w:val="00855BC1"/>
    <w:rsid w:val="00862B18"/>
    <w:rsid w:val="00867AF4"/>
    <w:rsid w:val="008750F2"/>
    <w:rsid w:val="00875560"/>
    <w:rsid w:val="00886474"/>
    <w:rsid w:val="0089749D"/>
    <w:rsid w:val="008A0634"/>
    <w:rsid w:val="008A4827"/>
    <w:rsid w:val="008B150D"/>
    <w:rsid w:val="008B17E1"/>
    <w:rsid w:val="008B5B99"/>
    <w:rsid w:val="008B608C"/>
    <w:rsid w:val="008B67AF"/>
    <w:rsid w:val="008C2F9D"/>
    <w:rsid w:val="008C7D2A"/>
    <w:rsid w:val="008D5C5D"/>
    <w:rsid w:val="008D6ABD"/>
    <w:rsid w:val="008D7355"/>
    <w:rsid w:val="008E0077"/>
    <w:rsid w:val="008F31FC"/>
    <w:rsid w:val="008F49A7"/>
    <w:rsid w:val="009045E9"/>
    <w:rsid w:val="00906A2A"/>
    <w:rsid w:val="009167D0"/>
    <w:rsid w:val="00931510"/>
    <w:rsid w:val="00936619"/>
    <w:rsid w:val="00942767"/>
    <w:rsid w:val="0094460F"/>
    <w:rsid w:val="0094745E"/>
    <w:rsid w:val="0096189B"/>
    <w:rsid w:val="00965A45"/>
    <w:rsid w:val="00980390"/>
    <w:rsid w:val="009812E9"/>
    <w:rsid w:val="009860AE"/>
    <w:rsid w:val="00986DB9"/>
    <w:rsid w:val="00990D88"/>
    <w:rsid w:val="00991992"/>
    <w:rsid w:val="009A050E"/>
    <w:rsid w:val="009A7E82"/>
    <w:rsid w:val="009B0590"/>
    <w:rsid w:val="009B32E5"/>
    <w:rsid w:val="009C6980"/>
    <w:rsid w:val="009D119E"/>
    <w:rsid w:val="009E2F2A"/>
    <w:rsid w:val="00A131F5"/>
    <w:rsid w:val="00A252ED"/>
    <w:rsid w:val="00A30EA7"/>
    <w:rsid w:val="00A31B41"/>
    <w:rsid w:val="00A335CE"/>
    <w:rsid w:val="00A62661"/>
    <w:rsid w:val="00A668DF"/>
    <w:rsid w:val="00A77DA1"/>
    <w:rsid w:val="00A9378E"/>
    <w:rsid w:val="00AA4934"/>
    <w:rsid w:val="00AA5A69"/>
    <w:rsid w:val="00AA6EFB"/>
    <w:rsid w:val="00AB4ECD"/>
    <w:rsid w:val="00AB7873"/>
    <w:rsid w:val="00AC2381"/>
    <w:rsid w:val="00AD1D24"/>
    <w:rsid w:val="00AD21CD"/>
    <w:rsid w:val="00AD42E5"/>
    <w:rsid w:val="00AD51A3"/>
    <w:rsid w:val="00AE1CBB"/>
    <w:rsid w:val="00AE73CA"/>
    <w:rsid w:val="00AF2E1C"/>
    <w:rsid w:val="00AF2EF4"/>
    <w:rsid w:val="00AF34E4"/>
    <w:rsid w:val="00AF4C6D"/>
    <w:rsid w:val="00B07914"/>
    <w:rsid w:val="00B1002E"/>
    <w:rsid w:val="00B10B70"/>
    <w:rsid w:val="00B13EEE"/>
    <w:rsid w:val="00B157F6"/>
    <w:rsid w:val="00B2300F"/>
    <w:rsid w:val="00B2535F"/>
    <w:rsid w:val="00B26BDA"/>
    <w:rsid w:val="00B30447"/>
    <w:rsid w:val="00B37DFA"/>
    <w:rsid w:val="00B42465"/>
    <w:rsid w:val="00B50417"/>
    <w:rsid w:val="00B54EB1"/>
    <w:rsid w:val="00B56090"/>
    <w:rsid w:val="00B615B8"/>
    <w:rsid w:val="00B61FDA"/>
    <w:rsid w:val="00B63991"/>
    <w:rsid w:val="00B67C0E"/>
    <w:rsid w:val="00B75B57"/>
    <w:rsid w:val="00B87D3B"/>
    <w:rsid w:val="00B91BCD"/>
    <w:rsid w:val="00BA5D2A"/>
    <w:rsid w:val="00BB1366"/>
    <w:rsid w:val="00BB58B3"/>
    <w:rsid w:val="00BC1EAD"/>
    <w:rsid w:val="00BD2EE7"/>
    <w:rsid w:val="00BD798A"/>
    <w:rsid w:val="00BF0C16"/>
    <w:rsid w:val="00BF576D"/>
    <w:rsid w:val="00BF7705"/>
    <w:rsid w:val="00C057CA"/>
    <w:rsid w:val="00C13DF6"/>
    <w:rsid w:val="00C1530E"/>
    <w:rsid w:val="00C2082A"/>
    <w:rsid w:val="00C23F57"/>
    <w:rsid w:val="00C25FFC"/>
    <w:rsid w:val="00C2644A"/>
    <w:rsid w:val="00C31833"/>
    <w:rsid w:val="00C73AB8"/>
    <w:rsid w:val="00C76923"/>
    <w:rsid w:val="00C76FE4"/>
    <w:rsid w:val="00C8043C"/>
    <w:rsid w:val="00C86568"/>
    <w:rsid w:val="00C87D33"/>
    <w:rsid w:val="00CA5464"/>
    <w:rsid w:val="00CB3469"/>
    <w:rsid w:val="00CB4839"/>
    <w:rsid w:val="00CE700A"/>
    <w:rsid w:val="00CF15BD"/>
    <w:rsid w:val="00CF31C9"/>
    <w:rsid w:val="00CF472E"/>
    <w:rsid w:val="00D00307"/>
    <w:rsid w:val="00D0150A"/>
    <w:rsid w:val="00D10794"/>
    <w:rsid w:val="00D131C4"/>
    <w:rsid w:val="00D15FC5"/>
    <w:rsid w:val="00D17D22"/>
    <w:rsid w:val="00D2383E"/>
    <w:rsid w:val="00D2438C"/>
    <w:rsid w:val="00D30E76"/>
    <w:rsid w:val="00D32389"/>
    <w:rsid w:val="00D32721"/>
    <w:rsid w:val="00D35336"/>
    <w:rsid w:val="00D4319F"/>
    <w:rsid w:val="00D45725"/>
    <w:rsid w:val="00D477B4"/>
    <w:rsid w:val="00D47B70"/>
    <w:rsid w:val="00D53E60"/>
    <w:rsid w:val="00D5431F"/>
    <w:rsid w:val="00D5669A"/>
    <w:rsid w:val="00D60F67"/>
    <w:rsid w:val="00D84BD7"/>
    <w:rsid w:val="00D91A43"/>
    <w:rsid w:val="00D91F76"/>
    <w:rsid w:val="00D93648"/>
    <w:rsid w:val="00D9595D"/>
    <w:rsid w:val="00DA412D"/>
    <w:rsid w:val="00DA4A3F"/>
    <w:rsid w:val="00DC2DB6"/>
    <w:rsid w:val="00DC3586"/>
    <w:rsid w:val="00DC5EB2"/>
    <w:rsid w:val="00DC769D"/>
    <w:rsid w:val="00DD4582"/>
    <w:rsid w:val="00DF5BFF"/>
    <w:rsid w:val="00E02A8E"/>
    <w:rsid w:val="00E07E1B"/>
    <w:rsid w:val="00E14041"/>
    <w:rsid w:val="00E15F18"/>
    <w:rsid w:val="00E2781C"/>
    <w:rsid w:val="00E5184C"/>
    <w:rsid w:val="00E51DA0"/>
    <w:rsid w:val="00E54C33"/>
    <w:rsid w:val="00E65109"/>
    <w:rsid w:val="00E756EE"/>
    <w:rsid w:val="00E843B9"/>
    <w:rsid w:val="00E86FE6"/>
    <w:rsid w:val="00EA4606"/>
    <w:rsid w:val="00EB230C"/>
    <w:rsid w:val="00EB5FC7"/>
    <w:rsid w:val="00EC07AE"/>
    <w:rsid w:val="00EC650B"/>
    <w:rsid w:val="00ED5999"/>
    <w:rsid w:val="00EE05DE"/>
    <w:rsid w:val="00EF5C8B"/>
    <w:rsid w:val="00F04E98"/>
    <w:rsid w:val="00F062E1"/>
    <w:rsid w:val="00F11E09"/>
    <w:rsid w:val="00F146CB"/>
    <w:rsid w:val="00F160A4"/>
    <w:rsid w:val="00F216C6"/>
    <w:rsid w:val="00F22815"/>
    <w:rsid w:val="00F26D1B"/>
    <w:rsid w:val="00F3107A"/>
    <w:rsid w:val="00F4534D"/>
    <w:rsid w:val="00F52D3C"/>
    <w:rsid w:val="00F53279"/>
    <w:rsid w:val="00F5529B"/>
    <w:rsid w:val="00F62B41"/>
    <w:rsid w:val="00F8217A"/>
    <w:rsid w:val="00F82A3D"/>
    <w:rsid w:val="00F917EC"/>
    <w:rsid w:val="00FA63CC"/>
    <w:rsid w:val="00FB31D1"/>
    <w:rsid w:val="00FB6211"/>
    <w:rsid w:val="00FB7574"/>
    <w:rsid w:val="00FC12BD"/>
    <w:rsid w:val="00FC5B10"/>
    <w:rsid w:val="00FD473F"/>
    <w:rsid w:val="00FF0F19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0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3B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C11F-2A02-4287-9B0B-AE71B2AC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Srini</cp:lastModifiedBy>
  <cp:revision>146</cp:revision>
  <cp:lastPrinted>2016-12-23T11:38:00Z</cp:lastPrinted>
  <dcterms:created xsi:type="dcterms:W3CDTF">2016-11-15T07:02:00Z</dcterms:created>
  <dcterms:modified xsi:type="dcterms:W3CDTF">2019-02-11T07:08:00Z</dcterms:modified>
</cp:coreProperties>
</file>